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88" w:rsidRDefault="000D0588" w:rsidP="000D0588">
      <w:pPr>
        <w:jc w:val="center"/>
        <w:rPr>
          <w:b/>
          <w:sz w:val="28"/>
          <w:szCs w:val="28"/>
        </w:rPr>
      </w:pPr>
    </w:p>
    <w:p w:rsidR="000D0588" w:rsidRPr="000D0588" w:rsidRDefault="000D0588" w:rsidP="000D0588">
      <w:pPr>
        <w:tabs>
          <w:tab w:val="left" w:pos="6016"/>
        </w:tabs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0D0588">
        <w:rPr>
          <w:b/>
          <w:i/>
          <w:sz w:val="28"/>
          <w:szCs w:val="28"/>
          <w:u w:val="single"/>
        </w:rPr>
        <w:t>ПРОЕКТ</w:t>
      </w:r>
    </w:p>
    <w:p w:rsidR="000D0588" w:rsidRDefault="000D0588" w:rsidP="000D0588">
      <w:pPr>
        <w:jc w:val="center"/>
        <w:rPr>
          <w:b/>
          <w:sz w:val="28"/>
          <w:szCs w:val="28"/>
        </w:rPr>
      </w:pPr>
    </w:p>
    <w:p w:rsidR="000D0588" w:rsidRDefault="000D0588" w:rsidP="000D0588">
      <w:pPr>
        <w:jc w:val="center"/>
        <w:rPr>
          <w:b/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</w:p>
    <w:p w:rsidR="000D0588" w:rsidRPr="00463E8F" w:rsidRDefault="000D0588" w:rsidP="000D0588">
      <w:pPr>
        <w:rPr>
          <w:b/>
          <w:sz w:val="28"/>
          <w:szCs w:val="28"/>
        </w:rPr>
      </w:pPr>
    </w:p>
    <w:p w:rsidR="000D0588" w:rsidRDefault="000D0588" w:rsidP="000D0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          № </w:t>
      </w:r>
    </w:p>
    <w:p w:rsidR="000D0588" w:rsidRPr="00463E8F" w:rsidRDefault="000D0588" w:rsidP="000D0588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0D0588" w:rsidRPr="00463E8F" w:rsidRDefault="000D0588" w:rsidP="000D0588"/>
    <w:p w:rsidR="000D0588" w:rsidRPr="00771E16" w:rsidRDefault="000D0588" w:rsidP="000D0588">
      <w:pPr>
        <w:rPr>
          <w:b/>
          <w:sz w:val="28"/>
          <w:szCs w:val="28"/>
        </w:rPr>
      </w:pPr>
      <w:r w:rsidRPr="00771E16">
        <w:rPr>
          <w:b/>
          <w:sz w:val="28"/>
          <w:szCs w:val="28"/>
        </w:rPr>
        <w:t>О внесении изменения в постановление администрации</w:t>
      </w:r>
    </w:p>
    <w:p w:rsidR="000D0588" w:rsidRPr="00771E16" w:rsidRDefault="000D0588" w:rsidP="000D0588">
      <w:pPr>
        <w:rPr>
          <w:b/>
          <w:sz w:val="28"/>
          <w:szCs w:val="28"/>
        </w:rPr>
      </w:pPr>
      <w:r w:rsidRPr="00771E16">
        <w:rPr>
          <w:b/>
          <w:sz w:val="28"/>
          <w:szCs w:val="28"/>
        </w:rPr>
        <w:t>Любимского муниципального района Ярославской области</w:t>
      </w:r>
    </w:p>
    <w:p w:rsidR="000D0588" w:rsidRPr="00771E16" w:rsidRDefault="000D0588" w:rsidP="000D0588">
      <w:pPr>
        <w:rPr>
          <w:b/>
          <w:sz w:val="28"/>
          <w:szCs w:val="28"/>
        </w:rPr>
      </w:pPr>
      <w:r w:rsidRPr="00771E16">
        <w:rPr>
          <w:b/>
          <w:sz w:val="28"/>
          <w:szCs w:val="28"/>
        </w:rPr>
        <w:t>от «21» февраля  2019 года  № 09-0248/19</w:t>
      </w:r>
    </w:p>
    <w:p w:rsidR="000D0588" w:rsidRPr="00463E8F" w:rsidRDefault="000D0588" w:rsidP="000D0588">
      <w:pPr>
        <w:tabs>
          <w:tab w:val="left" w:pos="1134"/>
        </w:tabs>
        <w:jc w:val="both"/>
        <w:rPr>
          <w:b/>
          <w:sz w:val="28"/>
          <w:szCs w:val="28"/>
        </w:rPr>
      </w:pPr>
      <w:r>
        <w:t>«</w:t>
      </w: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0D0588" w:rsidRPr="00463E8F" w:rsidRDefault="000D0588" w:rsidP="000D0588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0D0588" w:rsidRPr="00463E8F" w:rsidRDefault="000D0588" w:rsidP="000D0588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0D0588" w:rsidRPr="00463E8F" w:rsidRDefault="000D0588" w:rsidP="000D058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0588" w:rsidRPr="00463E8F" w:rsidRDefault="000D0588" w:rsidP="000D0588"/>
    <w:p w:rsidR="000D0588" w:rsidRPr="00463E8F" w:rsidRDefault="000D0588" w:rsidP="000D0588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0D0588" w:rsidRPr="00463E8F" w:rsidRDefault="000D0588" w:rsidP="000D0588">
      <w:pPr>
        <w:rPr>
          <w:sz w:val="28"/>
          <w:szCs w:val="20"/>
        </w:rPr>
      </w:pPr>
    </w:p>
    <w:p w:rsidR="000D0588" w:rsidRPr="00463E8F" w:rsidRDefault="000D0588" w:rsidP="000D0588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0D0588" w:rsidRPr="00463E8F" w:rsidRDefault="000D0588" w:rsidP="000D0588">
      <w:pPr>
        <w:rPr>
          <w:sz w:val="28"/>
          <w:szCs w:val="20"/>
        </w:rPr>
      </w:pPr>
    </w:p>
    <w:p w:rsidR="000D0588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   </w:t>
      </w:r>
      <w:r w:rsidRPr="00771E16">
        <w:rPr>
          <w:sz w:val="28"/>
          <w:szCs w:val="20"/>
        </w:rPr>
        <w:t xml:space="preserve">Внести изменения в постановление </w:t>
      </w:r>
      <w:r w:rsidRPr="00771E16">
        <w:rPr>
          <w:sz w:val="28"/>
          <w:szCs w:val="28"/>
        </w:rPr>
        <w:t xml:space="preserve"> администрации Любимского муниципального района Ярославской области  от «21» февраля  2019 года  № 09-0248/19</w:t>
      </w:r>
      <w:r>
        <w:rPr>
          <w:sz w:val="28"/>
          <w:szCs w:val="28"/>
        </w:rPr>
        <w:t xml:space="preserve"> </w:t>
      </w:r>
      <w:r w:rsidRPr="00771E16">
        <w:t>«</w:t>
      </w:r>
      <w:r w:rsidRPr="00771E16">
        <w:rPr>
          <w:sz w:val="28"/>
          <w:szCs w:val="28"/>
        </w:rPr>
        <w:t xml:space="preserve">Об утверждении муниципальной программе «Защита населения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и территории Любимского района  от чрезвычайных ситуаций,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обеспечение пожарной безопасности  и 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>безопасности людей на водных объектах» на 2019 год</w:t>
      </w:r>
      <w:r>
        <w:rPr>
          <w:sz w:val="28"/>
          <w:szCs w:val="28"/>
        </w:rPr>
        <w:t xml:space="preserve">. </w:t>
      </w:r>
    </w:p>
    <w:p w:rsidR="000D0588" w:rsidRPr="00771E16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771E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Любимского муниципального района</w:t>
      </w:r>
      <w:r w:rsidRPr="00771E16">
        <w:rPr>
          <w:sz w:val="28"/>
          <w:szCs w:val="28"/>
        </w:rPr>
        <w:t>: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2019 год</w:t>
      </w:r>
      <w:r>
        <w:rPr>
          <w:sz w:val="28"/>
          <w:szCs w:val="28"/>
        </w:rPr>
        <w:t xml:space="preserve"> читать в новой редакции – приложение 1.</w:t>
      </w:r>
    </w:p>
    <w:p w:rsidR="000D0588" w:rsidRPr="00463E8F" w:rsidRDefault="000D0588" w:rsidP="000D0588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0D0588" w:rsidRDefault="000D0588" w:rsidP="000D0588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lastRenderedPageBreak/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0D0588" w:rsidRPr="00463E8F" w:rsidRDefault="000D0588" w:rsidP="000D0588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 xml:space="preserve">с </w:t>
      </w:r>
      <w:r>
        <w:rPr>
          <w:sz w:val="28"/>
          <w:szCs w:val="20"/>
        </w:rPr>
        <w:t>23.09</w:t>
      </w:r>
      <w:r w:rsidRPr="00E04839">
        <w:rPr>
          <w:sz w:val="28"/>
          <w:szCs w:val="20"/>
        </w:rPr>
        <w:t>.2019 год.</w:t>
      </w:r>
    </w:p>
    <w:p w:rsidR="000D0588" w:rsidRPr="00463E8F" w:rsidRDefault="000D0588" w:rsidP="000D0588">
      <w:pPr>
        <w:jc w:val="both"/>
        <w:rPr>
          <w:sz w:val="28"/>
          <w:szCs w:val="20"/>
        </w:rPr>
      </w:pPr>
    </w:p>
    <w:p w:rsidR="000D0588" w:rsidRPr="00463E8F" w:rsidRDefault="000D0588" w:rsidP="000D0588">
      <w:pPr>
        <w:jc w:val="both"/>
        <w:rPr>
          <w:sz w:val="28"/>
          <w:szCs w:val="20"/>
        </w:rPr>
      </w:pPr>
    </w:p>
    <w:p w:rsidR="000D0588" w:rsidRPr="00463E8F" w:rsidRDefault="000D0588" w:rsidP="000D0588">
      <w:pPr>
        <w:jc w:val="both"/>
        <w:rPr>
          <w:sz w:val="28"/>
          <w:szCs w:val="20"/>
        </w:rPr>
      </w:pPr>
    </w:p>
    <w:p w:rsidR="000D0588" w:rsidRPr="00463E8F" w:rsidRDefault="000D0588" w:rsidP="000D0588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приложение 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0D0588" w:rsidRPr="00771E16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</w:t>
      </w:r>
      <w:r w:rsidRPr="00771E1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</w:p>
    <w:p w:rsidR="000D0588" w:rsidRPr="00771E16" w:rsidRDefault="000D0588" w:rsidP="000D0588">
      <w:pPr>
        <w:jc w:val="right"/>
        <w:rPr>
          <w:sz w:val="28"/>
          <w:szCs w:val="28"/>
        </w:rPr>
      </w:pPr>
      <w:r w:rsidRPr="00771E1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_______________</w:t>
      </w:r>
    </w:p>
    <w:p w:rsidR="000D0588" w:rsidRPr="00463E8F" w:rsidRDefault="000D0588" w:rsidP="000D0588">
      <w:pPr>
        <w:jc w:val="right"/>
        <w:rPr>
          <w:b/>
          <w:sz w:val="28"/>
          <w:szCs w:val="28"/>
        </w:rPr>
      </w:pPr>
    </w:p>
    <w:p w:rsidR="000D0588" w:rsidRPr="00463E8F" w:rsidRDefault="000D0588" w:rsidP="000D0588">
      <w:pPr>
        <w:jc w:val="right"/>
        <w:rPr>
          <w:bCs/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>год</w:t>
      </w:r>
    </w:p>
    <w:p w:rsidR="000D0588" w:rsidRPr="00463E8F" w:rsidRDefault="000D0588" w:rsidP="000D0588">
      <w:pPr>
        <w:jc w:val="center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0D0588" w:rsidRPr="00463E8F" w:rsidRDefault="000D0588" w:rsidP="000D0588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0D0588" w:rsidRPr="00463E8F" w:rsidRDefault="000D0588" w:rsidP="000D0588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0D0588" w:rsidRPr="00463E8F" w:rsidRDefault="000D0588" w:rsidP="000D0588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0D0588" w:rsidRPr="00463E8F" w:rsidRDefault="000D0588" w:rsidP="000D0588">
      <w:pPr>
        <w:jc w:val="both"/>
        <w:rPr>
          <w:b/>
          <w:sz w:val="26"/>
          <w:szCs w:val="26"/>
        </w:rPr>
      </w:pPr>
    </w:p>
    <w:p w:rsidR="000D0588" w:rsidRPr="00463E8F" w:rsidRDefault="000D0588" w:rsidP="000D0588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0D0588" w:rsidRPr="00463E8F" w:rsidRDefault="000D0588" w:rsidP="000D0588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0D0588" w:rsidRPr="00463E8F" w:rsidTr="00822EAE">
        <w:tc>
          <w:tcPr>
            <w:tcW w:w="4395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395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395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395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395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0D0588" w:rsidRPr="00463E8F" w:rsidTr="00822EAE">
        <w:tc>
          <w:tcPr>
            <w:tcW w:w="4395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</w:t>
            </w:r>
            <w:r w:rsidRPr="00392DA7">
              <w:rPr>
                <w:sz w:val="26"/>
                <w:szCs w:val="26"/>
              </w:rPr>
              <w:t>1531472</w:t>
            </w:r>
            <w:r>
              <w:rPr>
                <w:sz w:val="26"/>
                <w:szCs w:val="26"/>
              </w:rPr>
              <w:t>,00</w:t>
            </w:r>
            <w:r w:rsidRPr="00392DA7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0D0588" w:rsidRPr="00463E8F" w:rsidTr="00822EA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</w:tbl>
    <w:p w:rsidR="000D0588" w:rsidRPr="00463E8F" w:rsidRDefault="000D0588" w:rsidP="000D0588">
      <w:pPr>
        <w:jc w:val="both"/>
        <w:rPr>
          <w:sz w:val="26"/>
          <w:szCs w:val="26"/>
        </w:rPr>
      </w:pPr>
    </w:p>
    <w:p w:rsidR="000D0588" w:rsidRPr="00463E8F" w:rsidRDefault="000D0588" w:rsidP="000D0588">
      <w:pPr>
        <w:jc w:val="both"/>
        <w:rPr>
          <w:sz w:val="26"/>
          <w:szCs w:val="26"/>
        </w:rPr>
      </w:pPr>
    </w:p>
    <w:p w:rsidR="000D0588" w:rsidRPr="00463E8F" w:rsidRDefault="000D0588" w:rsidP="000D0588">
      <w:pPr>
        <w:jc w:val="both"/>
        <w:rPr>
          <w:sz w:val="26"/>
          <w:szCs w:val="26"/>
        </w:rPr>
      </w:pPr>
    </w:p>
    <w:p w:rsidR="000D0588" w:rsidRPr="00463E8F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0D0588" w:rsidRPr="00463E8F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0D0588" w:rsidRPr="00463E8F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0D0588" w:rsidRPr="00463E8F" w:rsidRDefault="000D0588" w:rsidP="000D0588">
      <w:pPr>
        <w:jc w:val="both"/>
        <w:rPr>
          <w:sz w:val="26"/>
          <w:szCs w:val="26"/>
        </w:rPr>
      </w:pPr>
    </w:p>
    <w:p w:rsidR="000D0588" w:rsidRPr="00463E8F" w:rsidRDefault="000D0588" w:rsidP="000D0588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0D0588" w:rsidRPr="00463E8F" w:rsidRDefault="000D0588" w:rsidP="000D0588">
      <w:pPr>
        <w:jc w:val="center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0D0588" w:rsidRPr="00463E8F" w:rsidRDefault="000D0588" w:rsidP="000D0588">
      <w:pPr>
        <w:ind w:firstLine="709"/>
        <w:jc w:val="right"/>
        <w:rPr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Действующая местная система оповещения населения требует дальнейшего совершенствования по следующим причинам: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являются: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Организация работы единой диспетчерской службы Любимского муниципального района с учетом действи</w:t>
      </w:r>
      <w:r>
        <w:rPr>
          <w:sz w:val="28"/>
          <w:szCs w:val="28"/>
        </w:rPr>
        <w:t>я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через единый номер «112»;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0D0588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2)  Обеспечение мероприятий по гражданской обороне, проведения превентивных мероприятий по предупреждению возникновения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минимизации последствий </w:t>
      </w:r>
      <w:r w:rsidRPr="00463E8F">
        <w:rPr>
          <w:sz w:val="28"/>
          <w:szCs w:val="28"/>
        </w:rPr>
        <w:t xml:space="preserve"> чрезвычайных ситуаций природного и техногенного характера на территории Любимского муниципального района.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</w:t>
      </w:r>
      <w:r>
        <w:rPr>
          <w:sz w:val="28"/>
          <w:szCs w:val="28"/>
        </w:rPr>
        <w:t>е</w:t>
      </w:r>
      <w:r w:rsidRPr="00463E8F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0D0588" w:rsidRDefault="000D0588" w:rsidP="000D0588">
      <w:pPr>
        <w:autoSpaceDN w:val="0"/>
        <w:ind w:firstLine="567"/>
        <w:jc w:val="both"/>
        <w:rPr>
          <w:sz w:val="28"/>
          <w:szCs w:val="28"/>
        </w:rPr>
      </w:pPr>
      <w:r w:rsidRPr="00F70A33">
        <w:rPr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0D0588" w:rsidRDefault="000D0588" w:rsidP="000D0588">
      <w:pPr>
        <w:ind w:firstLine="709"/>
        <w:jc w:val="both"/>
        <w:rPr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</w:p>
    <w:p w:rsidR="000D0588" w:rsidRPr="00463E8F" w:rsidRDefault="000D0588" w:rsidP="000D0588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</w:p>
    <w:p w:rsidR="000D0588" w:rsidRPr="00463E8F" w:rsidRDefault="000D0588" w:rsidP="000D0588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ПОДПРОГРАММ С УКАЗАНИЕМ СРОКОВ ИХ РЕАЛИЗАЦИИ</w:t>
      </w: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0D0588" w:rsidRPr="00463E8F" w:rsidRDefault="000D0588" w:rsidP="000D058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год;</w:t>
      </w:r>
    </w:p>
    <w:p w:rsidR="000D0588" w:rsidRPr="00463E8F" w:rsidRDefault="000D0588" w:rsidP="000D058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0D0588" w:rsidRPr="00463E8F" w:rsidRDefault="000D0588" w:rsidP="000D0588">
      <w:pPr>
        <w:numPr>
          <w:ilvl w:val="0"/>
          <w:numId w:val="7"/>
        </w:numPr>
        <w:ind w:left="0"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0D0588" w:rsidRPr="00463E8F" w:rsidRDefault="000D0588" w:rsidP="000D0588">
      <w:pPr>
        <w:ind w:left="720"/>
        <w:jc w:val="both"/>
        <w:rPr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  <w:t>СВОДНЫЕ ЦЕЛЕВЫЕ ИНДИКАТОРЫ ПРОГРАММЫ</w:t>
      </w:r>
    </w:p>
    <w:p w:rsidR="000D0588" w:rsidRPr="00463E8F" w:rsidRDefault="000D0588" w:rsidP="000D0588">
      <w:pPr>
        <w:ind w:firstLine="709"/>
        <w:jc w:val="center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</w:p>
    <w:p w:rsidR="000D0588" w:rsidRPr="00463E8F" w:rsidRDefault="000D0588" w:rsidP="000D0588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392DA7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Pr="00392DA7">
        <w:rPr>
          <w:sz w:val="28"/>
          <w:szCs w:val="28"/>
        </w:rPr>
        <w:t>1531472 рублей</w:t>
      </w:r>
    </w:p>
    <w:p w:rsidR="000D0588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ПОРЯДОК ОЦЕНКИ ЭФФЕКТИВНОСТИ ПРОГРАММЫ</w:t>
      </w: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392DA7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0D0588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0D0588" w:rsidRPr="00463E8F" w:rsidRDefault="000D0588" w:rsidP="000D0588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экономики</w:t>
      </w:r>
      <w:r w:rsidRPr="00463E8F">
        <w:rPr>
          <w:sz w:val="28"/>
          <w:szCs w:val="28"/>
        </w:rPr>
        <w:br/>
        <w:t xml:space="preserve">          РХН – радиохимический пост</w:t>
      </w:r>
      <w:r w:rsidRPr="00463E8F">
        <w:rPr>
          <w:sz w:val="28"/>
          <w:szCs w:val="28"/>
        </w:rPr>
        <w:br/>
        <w:t xml:space="preserve">          СИЗ - средство индивидуальной защиты</w:t>
      </w:r>
      <w:r w:rsidRPr="00463E8F">
        <w:rPr>
          <w:sz w:val="28"/>
          <w:szCs w:val="28"/>
        </w:rPr>
        <w:br/>
        <w:t xml:space="preserve">          СИЗОД - средство индивидуальной защиты органов дыхания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0D0588" w:rsidRPr="00463E8F" w:rsidRDefault="000D0588" w:rsidP="000D0588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0D0588" w:rsidRPr="00463E8F" w:rsidRDefault="000D0588" w:rsidP="000D0588">
      <w:pPr>
        <w:ind w:firstLine="709"/>
        <w:rPr>
          <w:sz w:val="28"/>
          <w:szCs w:val="28"/>
        </w:rPr>
        <w:sectPr w:rsidR="000D0588" w:rsidRPr="00463E8F" w:rsidSect="00771E16">
          <w:footerReference w:type="even" r:id="rId5"/>
          <w:footerReference w:type="default" r:id="rId6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0D0588" w:rsidRPr="00463E8F" w:rsidRDefault="000D0588" w:rsidP="000D0588">
      <w:pPr>
        <w:jc w:val="right"/>
        <w:rPr>
          <w:b/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0D0588" w:rsidRPr="00463E8F" w:rsidRDefault="000D0588" w:rsidP="000D0588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0D0588" w:rsidRPr="00463E8F" w:rsidTr="00822EA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0D0588" w:rsidRPr="00463E8F" w:rsidTr="00822EA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0D0588" w:rsidRPr="00463E8F" w:rsidTr="00822EA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год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A72A6B" w:rsidRDefault="000D0588" w:rsidP="00822EAE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2019 год- 57</w:t>
            </w:r>
            <w:r w:rsidRPr="00463E8F">
              <w:rPr>
                <w:sz w:val="26"/>
                <w:szCs w:val="26"/>
              </w:rPr>
              <w:t>000,00 рублей.</w:t>
            </w:r>
          </w:p>
        </w:tc>
      </w:tr>
      <w:tr w:rsidR="000D0588" w:rsidRPr="00463E8F" w:rsidTr="00822EAE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 видеонаблюдения установленного  в ЕДДС Любимского муниципального района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</w:tbl>
    <w:p w:rsidR="000D0588" w:rsidRPr="00463E8F" w:rsidRDefault="000D0588" w:rsidP="000D0588">
      <w:pPr>
        <w:jc w:val="right"/>
        <w:rPr>
          <w:b/>
          <w:bCs/>
          <w:sz w:val="26"/>
          <w:szCs w:val="26"/>
        </w:rPr>
      </w:pPr>
    </w:p>
    <w:p w:rsidR="000D0588" w:rsidRPr="00463E8F" w:rsidRDefault="000D0588" w:rsidP="000D0588">
      <w:pPr>
        <w:jc w:val="right"/>
        <w:rPr>
          <w:b/>
          <w:bCs/>
          <w:sz w:val="26"/>
          <w:szCs w:val="26"/>
        </w:rPr>
      </w:pPr>
    </w:p>
    <w:p w:rsidR="000D0588" w:rsidRPr="00463E8F" w:rsidRDefault="000D0588" w:rsidP="000D0588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0D0588" w:rsidRPr="00463E8F" w:rsidRDefault="000D0588" w:rsidP="000D0588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0D0588" w:rsidRPr="00463E8F" w:rsidRDefault="000D0588" w:rsidP="000D0588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0D0588" w:rsidRPr="00463E8F" w:rsidRDefault="000D0588" w:rsidP="000D0588">
      <w:pPr>
        <w:jc w:val="right"/>
        <w:rPr>
          <w:sz w:val="26"/>
          <w:szCs w:val="26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  <w:r>
        <w:rPr>
          <w:sz w:val="28"/>
          <w:szCs w:val="28"/>
        </w:rPr>
        <w:t>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</w:t>
      </w:r>
      <w:r w:rsidRPr="00463E8F">
        <w:rPr>
          <w:sz w:val="28"/>
          <w:szCs w:val="28"/>
        </w:rPr>
        <w:lastRenderedPageBreak/>
        <w:t>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0D0588" w:rsidRDefault="000D0588" w:rsidP="000D0588">
      <w:pPr>
        <w:jc w:val="center"/>
        <w:rPr>
          <w:b/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3.Сроки реализации подпрограммы</w:t>
      </w: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2.  Совершенст</w:t>
      </w:r>
      <w:r>
        <w:rPr>
          <w:sz w:val="28"/>
          <w:szCs w:val="28"/>
        </w:rPr>
        <w:t>в</w:t>
      </w:r>
      <w:r w:rsidRPr="00463E8F">
        <w:rPr>
          <w:sz w:val="28"/>
          <w:szCs w:val="28"/>
        </w:rPr>
        <w:t>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Сводные целевые индикаторы подпрограммы</w:t>
      </w: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E8F">
        <w:rPr>
          <w:sz w:val="28"/>
          <w:szCs w:val="28"/>
        </w:rPr>
        <w:t xml:space="preserve">Всего на реализацию подпрограммы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 планируется израсходовать </w:t>
      </w:r>
      <w:r>
        <w:rPr>
          <w:sz w:val="26"/>
          <w:szCs w:val="26"/>
        </w:rPr>
        <w:t>30</w:t>
      </w:r>
      <w:r w:rsidRPr="00463E8F">
        <w:rPr>
          <w:sz w:val="26"/>
          <w:szCs w:val="26"/>
        </w:rPr>
        <w:t xml:space="preserve">000,00 </w:t>
      </w:r>
      <w:r w:rsidRPr="00463E8F">
        <w:rPr>
          <w:sz w:val="28"/>
          <w:szCs w:val="28"/>
        </w:rPr>
        <w:t xml:space="preserve">рублей.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отдельным направлениям подпрограммы: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0D0588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0D0588" w:rsidRPr="00463E8F" w:rsidRDefault="000D0588" w:rsidP="000D0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63E8F">
        <w:rPr>
          <w:sz w:val="28"/>
          <w:szCs w:val="28"/>
        </w:rPr>
        <w:t>Любимского  муниципального района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0D0588" w:rsidRPr="00463E8F" w:rsidRDefault="000D0588" w:rsidP="000D0588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2944"/>
      </w:tblGrid>
      <w:tr w:rsidR="000D0588" w:rsidRPr="00463E8F" w:rsidTr="00822EAE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0D0588" w:rsidRPr="00463E8F" w:rsidTr="00822EAE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1384472,00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 Реализации рабочего проекта «Совершенствование местной системы опове-щения». Поддер-жание  в рабочем состояние сегмента региональной системы оповещения.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0D0588" w:rsidRPr="00463E8F" w:rsidTr="00822EAE">
        <w:trPr>
          <w:trHeight w:val="509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2.Проведение превентивных мероприятий по </w:t>
            </w:r>
            <w:r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</w:tbl>
    <w:p w:rsidR="000D0588" w:rsidRPr="00463E8F" w:rsidRDefault="000D0588" w:rsidP="000D0588">
      <w:pPr>
        <w:jc w:val="both"/>
        <w:rPr>
          <w:b/>
          <w:bCs/>
          <w:sz w:val="26"/>
          <w:szCs w:val="26"/>
        </w:rPr>
      </w:pPr>
    </w:p>
    <w:p w:rsidR="000D0588" w:rsidRPr="00463E8F" w:rsidRDefault="000D0588" w:rsidP="000D0588">
      <w:pPr>
        <w:jc w:val="both"/>
        <w:rPr>
          <w:b/>
          <w:bCs/>
          <w:sz w:val="26"/>
          <w:szCs w:val="26"/>
        </w:rPr>
      </w:pPr>
    </w:p>
    <w:p w:rsidR="000D0588" w:rsidRPr="00463E8F" w:rsidRDefault="000D0588" w:rsidP="000D0588">
      <w:pPr>
        <w:jc w:val="both"/>
        <w:rPr>
          <w:b/>
          <w:bCs/>
          <w:sz w:val="26"/>
          <w:szCs w:val="26"/>
        </w:rPr>
      </w:pPr>
    </w:p>
    <w:p w:rsidR="000D0588" w:rsidRPr="00463E8F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0D0588" w:rsidRPr="00463E8F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0D0588" w:rsidRPr="00E608FD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0D0588" w:rsidRPr="00463E8F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0D0588" w:rsidRPr="00463E8F" w:rsidRDefault="000D0588" w:rsidP="000D0588">
      <w:pPr>
        <w:jc w:val="center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0D0588" w:rsidRPr="00463E8F" w:rsidRDefault="000D0588" w:rsidP="000D05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0D0588" w:rsidRDefault="000D0588" w:rsidP="000D0588">
      <w:pPr>
        <w:jc w:val="center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</w:t>
      </w:r>
      <w:r w:rsidRPr="00463E8F">
        <w:rPr>
          <w:sz w:val="28"/>
          <w:szCs w:val="28"/>
        </w:rPr>
        <w:lastRenderedPageBreak/>
        <w:t>ценностей и оказанию помощи населению, пострадавшему в результате чрезвычайных ситуаций, пожаров и террористических актов.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0D0588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2. </w:t>
      </w:r>
      <w:r w:rsidRPr="00D828BE">
        <w:rPr>
          <w:sz w:val="28"/>
          <w:szCs w:val="28"/>
        </w:rPr>
        <w:t>Проведение превентивных мероприятий по предупреждению, возникновения чрезвычайных ситуаций природ</w:t>
      </w:r>
      <w:r>
        <w:rPr>
          <w:sz w:val="28"/>
          <w:szCs w:val="28"/>
        </w:rPr>
        <w:t>ного и техноген</w:t>
      </w:r>
      <w:r w:rsidRPr="00D828BE">
        <w:rPr>
          <w:sz w:val="28"/>
          <w:szCs w:val="28"/>
        </w:rPr>
        <w:t>ного характер</w:t>
      </w:r>
      <w:r>
        <w:rPr>
          <w:sz w:val="28"/>
          <w:szCs w:val="28"/>
        </w:rPr>
        <w:t>а на территории Любимского муни</w:t>
      </w:r>
      <w:r w:rsidRPr="00D828BE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</w:p>
    <w:p w:rsidR="000D0588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Подготовке </w:t>
      </w:r>
      <w:r w:rsidRPr="00463E8F">
        <w:rPr>
          <w:sz w:val="28"/>
          <w:szCs w:val="28"/>
        </w:rPr>
        <w:t>обеспечения выполнения мероприятий по гражданской обороне.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3E8F">
        <w:rPr>
          <w:sz w:val="28"/>
          <w:szCs w:val="28"/>
        </w:rPr>
        <w:t xml:space="preserve">. Развитие добровольной пожарной охраны на территории Любимского муниципального района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3E8F">
        <w:rPr>
          <w:sz w:val="28"/>
          <w:szCs w:val="28"/>
        </w:rPr>
        <w:t>.    Создание резерва материальных ресурсов для предупреждения и  ликвидации чрезвычайных ситуаций</w:t>
      </w:r>
      <w:r w:rsidRPr="00463E8F">
        <w:t xml:space="preserve"> </w:t>
      </w:r>
      <w:r w:rsidRPr="00463E8F">
        <w:rPr>
          <w:sz w:val="28"/>
          <w:szCs w:val="28"/>
        </w:rPr>
        <w:t>на территории Любимского муниципального района.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</w:t>
      </w:r>
      <w:r>
        <w:rPr>
          <w:sz w:val="28"/>
          <w:szCs w:val="28"/>
        </w:rPr>
        <w:t xml:space="preserve"> и Воскресенского сельского поселения</w:t>
      </w:r>
      <w:r w:rsidRPr="00463E8F">
        <w:rPr>
          <w:sz w:val="28"/>
          <w:szCs w:val="28"/>
        </w:rPr>
        <w:t>;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</w:t>
      </w:r>
      <w:r>
        <w:rPr>
          <w:sz w:val="28"/>
          <w:szCs w:val="28"/>
        </w:rPr>
        <w:t>шения</w:t>
      </w:r>
      <w:r w:rsidRPr="00463E8F">
        <w:rPr>
          <w:sz w:val="28"/>
          <w:szCs w:val="28"/>
        </w:rPr>
        <w:t xml:space="preserve"> гибель и травматизм людей на пожарах, сократить материальный ущерб от пожаров;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AA0F9D" w:rsidRDefault="000D0588" w:rsidP="000D0588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AA0F9D">
        <w:rPr>
          <w:rFonts w:ascii="Times New Roman" w:hAnsi="Times New Roman"/>
          <w:b/>
          <w:sz w:val="28"/>
          <w:szCs w:val="28"/>
        </w:rPr>
        <w:t>одпрограммы.</w:t>
      </w:r>
    </w:p>
    <w:p w:rsidR="000D0588" w:rsidRPr="00AA0F9D" w:rsidRDefault="000D0588" w:rsidP="000D0588">
      <w:pPr>
        <w:ind w:left="360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Сводные целевые индикаторы подпрограммы.</w:t>
      </w:r>
    </w:p>
    <w:p w:rsidR="000D0588" w:rsidRPr="00AA0F9D" w:rsidRDefault="000D0588" w:rsidP="000D05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0588" w:rsidRPr="00AA0F9D" w:rsidRDefault="000D0588" w:rsidP="000D0588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AA0F9D" w:rsidRDefault="000D0588" w:rsidP="000D058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0D0588" w:rsidRPr="00AA0F9D" w:rsidRDefault="000D0588" w:rsidP="000D0588">
      <w:pPr>
        <w:pStyle w:val="a3"/>
        <w:jc w:val="both"/>
        <w:rPr>
          <w:b/>
          <w:sz w:val="28"/>
          <w:szCs w:val="28"/>
        </w:rPr>
      </w:pPr>
    </w:p>
    <w:p w:rsidR="000D0588" w:rsidRDefault="000D0588" w:rsidP="000D0588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>
        <w:rPr>
          <w:sz w:val="26"/>
          <w:szCs w:val="26"/>
        </w:rPr>
        <w:t>1391472</w:t>
      </w:r>
      <w:r w:rsidRPr="00463E8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0D0588" w:rsidRPr="00463E8F" w:rsidRDefault="000D0588" w:rsidP="000D0588">
      <w:pPr>
        <w:jc w:val="right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 w:rsidRPr="00463E8F">
        <w:rPr>
          <w:sz w:val="28"/>
          <w:szCs w:val="28"/>
        </w:rPr>
        <w:lastRenderedPageBreak/>
        <w:t>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0D0588" w:rsidRPr="00463E8F" w:rsidRDefault="000D0588" w:rsidP="000D0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63E8F">
        <w:rPr>
          <w:sz w:val="28"/>
          <w:szCs w:val="28"/>
        </w:rPr>
        <w:t>Любимского  муниципального района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0D0588" w:rsidRPr="00463E8F" w:rsidRDefault="000D0588" w:rsidP="000D0588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268"/>
        <w:gridCol w:w="1984"/>
      </w:tblGrid>
      <w:tr w:rsidR="000D0588" w:rsidRPr="00463E8F" w:rsidTr="00822E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0D0588" w:rsidRPr="00463E8F" w:rsidTr="00822E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0D0588" w:rsidRPr="00463E8F" w:rsidTr="00822E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0D0588" w:rsidRPr="00463E8F" w:rsidTr="00822E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0D0588" w:rsidRPr="00463E8F" w:rsidTr="00822E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90000,00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Участие в 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0D0588" w:rsidRPr="00463E8F" w:rsidTr="00822EAE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 Установка видеонаблюдения в пос. Отрадный Городского поселения Любим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</w:tbl>
    <w:p w:rsidR="000D0588" w:rsidRPr="00463E8F" w:rsidRDefault="000D0588" w:rsidP="000D0588">
      <w:pPr>
        <w:jc w:val="both"/>
        <w:rPr>
          <w:b/>
          <w:bCs/>
        </w:rPr>
      </w:pPr>
    </w:p>
    <w:p w:rsidR="000D0588" w:rsidRPr="00463E8F" w:rsidRDefault="000D0588" w:rsidP="000D0588">
      <w:pPr>
        <w:jc w:val="both"/>
        <w:rPr>
          <w:b/>
          <w:bCs/>
        </w:rPr>
      </w:pPr>
    </w:p>
    <w:p w:rsidR="000D0588" w:rsidRPr="00463E8F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0D0588" w:rsidRPr="00463E8F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0D0588" w:rsidRPr="00463E8F" w:rsidRDefault="000D0588" w:rsidP="000D0588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0D0588" w:rsidRPr="00463E8F" w:rsidRDefault="000D0588" w:rsidP="000D0588">
      <w:pPr>
        <w:jc w:val="both"/>
        <w:rPr>
          <w:sz w:val="26"/>
          <w:szCs w:val="26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</w:t>
      </w:r>
      <w:r w:rsidRPr="00463E8F">
        <w:rPr>
          <w:sz w:val="28"/>
          <w:szCs w:val="28"/>
        </w:rPr>
        <w:lastRenderedPageBreak/>
        <w:t xml:space="preserve">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0D0588" w:rsidRPr="001F4C38" w:rsidRDefault="000D0588" w:rsidP="000D0588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позволит решить задач</w:t>
      </w:r>
      <w:r>
        <w:rPr>
          <w:sz w:val="28"/>
          <w:szCs w:val="28"/>
        </w:rPr>
        <w:t xml:space="preserve">у </w:t>
      </w:r>
      <w:r w:rsidRPr="00463E8F">
        <w:rPr>
          <w:sz w:val="28"/>
          <w:szCs w:val="28"/>
        </w:rPr>
        <w:t xml:space="preserve"> предупреждения и реагирования на кризисные ситуации и происшествия, происходящие на территории муниципального образования</w:t>
      </w:r>
      <w:r>
        <w:rPr>
          <w:sz w:val="28"/>
          <w:szCs w:val="28"/>
        </w:rPr>
        <w:t xml:space="preserve">, </w:t>
      </w:r>
      <w:r w:rsidRPr="00463E8F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>
        <w:rPr>
          <w:sz w:val="28"/>
          <w:szCs w:val="28"/>
        </w:rPr>
        <w:t xml:space="preserve">ниципальные и экстренные службы, </w:t>
      </w:r>
      <w:r w:rsidRPr="00463E8F">
        <w:rPr>
          <w:sz w:val="28"/>
          <w:szCs w:val="28"/>
        </w:rPr>
        <w:t>консолидация данных обо всех угрозах, характерных  для Любимского муниципального района и их мониторинг в режиме реального времени на базе ЕДДС</w:t>
      </w:r>
      <w:r>
        <w:rPr>
          <w:sz w:val="28"/>
          <w:szCs w:val="28"/>
        </w:rPr>
        <w:t xml:space="preserve"> а также </w:t>
      </w:r>
      <w:r w:rsidRPr="00463E8F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0D0588" w:rsidRPr="00F625A1" w:rsidRDefault="000D0588" w:rsidP="000D0588">
      <w:pPr>
        <w:jc w:val="both"/>
        <w:rPr>
          <w:rFonts w:ascii="Arial" w:hAnsi="Arial" w:cs="Arial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</w:t>
      </w:r>
      <w:r w:rsidRPr="00F625A1">
        <w:rPr>
          <w:sz w:val="28"/>
          <w:szCs w:val="28"/>
        </w:rPr>
        <w:t>от 25.12.2018 г.   № 37 «О бюджете Любимского муниципального района на 2019 год и на плановый период  2020 и 2021 годов»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0D0588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>
        <w:rPr>
          <w:sz w:val="26"/>
          <w:szCs w:val="26"/>
        </w:rPr>
        <w:t>90000</w:t>
      </w:r>
      <w:r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 xml:space="preserve">, 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– </w:t>
      </w:r>
      <w:r>
        <w:rPr>
          <w:sz w:val="26"/>
          <w:szCs w:val="26"/>
        </w:rPr>
        <w:t>90000</w:t>
      </w:r>
      <w:r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>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0D0588" w:rsidRPr="00463E8F" w:rsidRDefault="000D0588" w:rsidP="000D0588">
      <w:pPr>
        <w:jc w:val="both"/>
        <w:rPr>
          <w:b/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0D0588" w:rsidRPr="00463E8F" w:rsidRDefault="000D0588" w:rsidP="000D0588">
      <w:pPr>
        <w:jc w:val="both"/>
        <w:rPr>
          <w:sz w:val="28"/>
          <w:szCs w:val="28"/>
        </w:rPr>
      </w:pPr>
    </w:p>
    <w:p w:rsidR="000D0588" w:rsidRPr="00463E8F" w:rsidRDefault="000D0588" w:rsidP="000D0588">
      <w:pPr>
        <w:jc w:val="both"/>
        <w:rPr>
          <w:sz w:val="28"/>
          <w:szCs w:val="28"/>
        </w:rPr>
        <w:sectPr w:rsidR="000D0588" w:rsidRPr="00463E8F" w:rsidSect="00771E16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0D0588" w:rsidRPr="00463E8F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0D0588" w:rsidRPr="00463E8F" w:rsidRDefault="000D0588" w:rsidP="000D0588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0D0588" w:rsidRPr="00463E8F" w:rsidRDefault="000D0588" w:rsidP="000D0588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284"/>
        <w:gridCol w:w="782"/>
        <w:gridCol w:w="65"/>
        <w:gridCol w:w="2226"/>
      </w:tblGrid>
      <w:tr w:rsidR="000D0588" w:rsidRPr="00463E8F" w:rsidTr="00822EAE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0D0588" w:rsidRPr="00463E8F" w:rsidTr="00822EAE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0D0588" w:rsidRPr="00463E8F" w:rsidTr="00822EAE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0D0588" w:rsidRPr="00463E8F" w:rsidTr="00822EAE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Default="000D0588" w:rsidP="00822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0D0588" w:rsidRPr="00463E8F" w:rsidTr="00822EAE">
        <w:tc>
          <w:tcPr>
            <w:tcW w:w="14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A72A6B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«Развитие Единой Дежурно-Диспетчерской службы Любимского муниципального района» на 2019 год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14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0D0588" w:rsidRPr="00463E8F" w:rsidTr="00822EAE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систе-мы оповеще- ния и видео-</w:t>
            </w:r>
            <w:r w:rsidRPr="00463E8F">
              <w:rPr>
                <w:sz w:val="26"/>
                <w:szCs w:val="26"/>
              </w:rPr>
              <w:lastRenderedPageBreak/>
              <w:t xml:space="preserve">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>г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Pr="00463E8F">
              <w:rPr>
                <w:sz w:val="26"/>
                <w:szCs w:val="26"/>
              </w:rPr>
              <w:t>000,00</w:t>
            </w:r>
          </w:p>
          <w:p w:rsidR="000D0588" w:rsidRPr="00711576" w:rsidRDefault="000D0588" w:rsidP="00822EAE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57</w:t>
            </w:r>
            <w:r w:rsidRPr="00463E8F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14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0588" w:rsidRPr="00463E8F" w:rsidTr="00822EAE">
        <w:trPr>
          <w:trHeight w:val="647"/>
        </w:trPr>
        <w:tc>
          <w:tcPr>
            <w:tcW w:w="14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0D0588" w:rsidRPr="00463E8F" w:rsidTr="00822EA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Default="000D0588" w:rsidP="00822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972000,00</w:t>
            </w:r>
          </w:p>
          <w:p w:rsidR="000D0588" w:rsidRDefault="000D0588" w:rsidP="00822EA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746ADF" w:rsidRDefault="000D0588" w:rsidP="00822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>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8C3964" w:rsidRDefault="000D0588" w:rsidP="0082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206000,00</w:t>
            </w:r>
          </w:p>
          <w:p w:rsidR="000D0588" w:rsidRPr="006B5778" w:rsidRDefault="000D0588" w:rsidP="00822EAE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6B5778" w:rsidRDefault="000D0588" w:rsidP="00822EAE">
            <w:pPr>
              <w:jc w:val="right"/>
              <w:rPr>
                <w:sz w:val="28"/>
                <w:szCs w:val="28"/>
              </w:rPr>
            </w:pPr>
            <w:r w:rsidRPr="006B5778">
              <w:rPr>
                <w:sz w:val="28"/>
                <w:szCs w:val="28"/>
              </w:rPr>
              <w:t>80000,00</w:t>
            </w:r>
          </w:p>
          <w:p w:rsidR="000D0588" w:rsidRPr="006B5778" w:rsidRDefault="000D0588" w:rsidP="00822EAE">
            <w:pPr>
              <w:jc w:val="righ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711576" w:rsidRDefault="000D0588" w:rsidP="00822EAE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126472,00</w:t>
            </w:r>
          </w:p>
          <w:p w:rsidR="000D0588" w:rsidRPr="00853C05" w:rsidRDefault="000D0588" w:rsidP="00822EA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>год</w:t>
            </w: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1052000,00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389472,00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14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14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1F4C38" w:rsidRDefault="000D0588" w:rsidP="00822EAE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lastRenderedPageBreak/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331546" w:rsidRDefault="000D0588" w:rsidP="00822EA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31546">
              <w:rPr>
                <w:color w:val="000000" w:themeColor="text1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331546" w:rsidRDefault="000D0588" w:rsidP="00822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31546">
              <w:rPr>
                <w:color w:val="000000" w:themeColor="text1"/>
                <w:sz w:val="26"/>
                <w:szCs w:val="26"/>
              </w:rPr>
              <w:t xml:space="preserve">Установка видеонаблюдения  на ул. Красноармейская на въезд в г. Любим.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331546" w:rsidRDefault="000D0588" w:rsidP="00822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31546">
              <w:rPr>
                <w:color w:val="000000" w:themeColor="text1"/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0D0588" w:rsidRPr="00331546" w:rsidRDefault="000D0588" w:rsidP="00822EAE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331546" w:rsidRDefault="000D0588" w:rsidP="00822EA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31546">
              <w:rPr>
                <w:color w:val="000000" w:themeColor="text1"/>
                <w:sz w:val="26"/>
                <w:szCs w:val="26"/>
              </w:rPr>
              <w:t>2019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331546" w:rsidRDefault="000D0588" w:rsidP="00822EA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3154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331546" w:rsidRDefault="000D0588" w:rsidP="00822EA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3154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331546" w:rsidRDefault="000D0588" w:rsidP="00822EAE">
            <w:pPr>
              <w:rPr>
                <w:color w:val="000000" w:themeColor="text1"/>
                <w:sz w:val="26"/>
                <w:szCs w:val="26"/>
              </w:rPr>
            </w:pPr>
            <w:r w:rsidRPr="00331546">
              <w:rPr>
                <w:color w:val="000000" w:themeColor="text1"/>
                <w:sz w:val="26"/>
                <w:szCs w:val="26"/>
              </w:rPr>
              <w:t>90000,00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331546" w:rsidRDefault="000D0588" w:rsidP="00822E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54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8"/>
                <w:szCs w:val="28"/>
              </w:rPr>
            </w:pPr>
          </w:p>
        </w:tc>
      </w:tr>
      <w:tr w:rsidR="000D0588" w:rsidRPr="00463E8F" w:rsidTr="00822EAE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90000,00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D0588" w:rsidRPr="00463E8F" w:rsidTr="00822EAE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11142000,00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389472,00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88" w:rsidRPr="00463E8F" w:rsidRDefault="000D0588" w:rsidP="00822EAE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D0588" w:rsidRPr="00463E8F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0D0588" w:rsidRPr="00463E8F" w:rsidRDefault="000D0588" w:rsidP="000D0588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0D0588" w:rsidRPr="00463E8F" w:rsidTr="00822EAE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0D0588" w:rsidRPr="00463E8F" w:rsidTr="00822EAE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88" w:rsidRPr="00463E8F" w:rsidRDefault="000D0588" w:rsidP="00822EAE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88" w:rsidRPr="00463E8F" w:rsidRDefault="000D0588" w:rsidP="00822EAE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88" w:rsidRPr="00463E8F" w:rsidRDefault="000D0588" w:rsidP="00822EAE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0D0588" w:rsidRPr="00463E8F" w:rsidTr="00822EAE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Default="000D0588" w:rsidP="00822EAE">
            <w:pPr>
              <w:jc w:val="center"/>
              <w:rPr>
                <w:b/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2019 год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C326D2" w:rsidRDefault="000D0588" w:rsidP="00822EAE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88" w:rsidRPr="00463E8F" w:rsidRDefault="000D0588" w:rsidP="00822EAE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0D0588" w:rsidRPr="00463E8F" w:rsidTr="00822EAE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D0588" w:rsidRPr="00463E8F" w:rsidTr="00822EAE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D0588" w:rsidRPr="00463E8F" w:rsidTr="00822EAE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C326D2" w:rsidTr="00822EAE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C326D2" w:rsidRDefault="000D0588" w:rsidP="00822EAE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0D0588" w:rsidRPr="00463E8F" w:rsidTr="00822EAE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Установка  и монтаж оборудования –</w:t>
            </w:r>
            <w:r>
              <w:rPr>
                <w:sz w:val="26"/>
                <w:szCs w:val="26"/>
              </w:rPr>
              <w:t xml:space="preserve"> двух </w:t>
            </w:r>
            <w:r w:rsidRPr="00463E8F">
              <w:rPr>
                <w:sz w:val="26"/>
                <w:szCs w:val="26"/>
              </w:rPr>
              <w:t>сегмен</w:t>
            </w:r>
            <w:r>
              <w:rPr>
                <w:sz w:val="26"/>
                <w:szCs w:val="26"/>
              </w:rPr>
              <w:t>ов</w:t>
            </w:r>
            <w:r w:rsidRPr="00463E8F">
              <w:rPr>
                <w:sz w:val="26"/>
                <w:szCs w:val="26"/>
              </w:rPr>
              <w:t xml:space="preserve"> из рабочего проекта «Совершенствование местной системы оповещения (далее МСО)Любимского муниципального района» </w:t>
            </w:r>
            <w:r>
              <w:rPr>
                <w:sz w:val="26"/>
                <w:szCs w:val="26"/>
              </w:rPr>
              <w:t>район – с. Закобякино – Осецкое сельское поселение, д. Ермаково Ермаковского сельского поселения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2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проверки технических узлов связи МСО Любимского муниципального района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0D0588" w:rsidRPr="00463E8F" w:rsidTr="00822EAE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</w:t>
            </w:r>
          </w:p>
        </w:tc>
      </w:tr>
      <w:tr w:rsidR="000D0588" w:rsidRPr="00463E8F" w:rsidTr="00822EAE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вновь образованной Добровольной пожарной дружины в 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0588" w:rsidRPr="00463E8F" w:rsidTr="00822EAE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</w:tr>
      <w:tr w:rsidR="000D0588" w:rsidRPr="00463E8F" w:rsidTr="00822EAE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4</w:t>
            </w:r>
          </w:p>
        </w:tc>
      </w:tr>
      <w:tr w:rsidR="000D0588" w:rsidRPr="00463E8F" w:rsidTr="00822EAE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0D0588" w:rsidRPr="00463E8F" w:rsidTr="00822EAE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0D0588" w:rsidRPr="00463E8F" w:rsidTr="00822EAE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0D0588" w:rsidRPr="00463E8F" w:rsidTr="00822EAE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0D0588" w:rsidRPr="00463E8F" w:rsidTr="00822EAE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D0588" w:rsidRPr="00463E8F" w:rsidTr="00822EAE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0D0588" w:rsidRPr="00463E8F" w:rsidTr="00822EAE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самоспасателей для работников администрации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ед</w:t>
            </w:r>
          </w:p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</w:p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</w:p>
        </w:tc>
      </w:tr>
      <w:tr w:rsidR="000D0588" w:rsidRPr="00463E8F" w:rsidTr="00822EAE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Pr="00CD3C85" w:rsidRDefault="000D0588" w:rsidP="00822EA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sz w:val="26"/>
                <w:szCs w:val="26"/>
              </w:rPr>
              <w:t>Приобретение</w:t>
            </w:r>
            <w:r w:rsidRPr="00CD3C85">
              <w:rPr>
                <w:b/>
                <w:bCs/>
                <w:kern w:val="36"/>
                <w:sz w:val="32"/>
                <w:szCs w:val="32"/>
              </w:rPr>
              <w:t xml:space="preserve"> </w:t>
            </w:r>
            <w:r w:rsidRPr="00026C37">
              <w:rPr>
                <w:bCs/>
                <w:kern w:val="36"/>
              </w:rPr>
              <w:t>Т10 "Максим I-01" тренажер сердечно-легочной и мозговой реанимации пружинно-механический - манекен</w:t>
            </w:r>
            <w:r>
              <w:rPr>
                <w:bCs/>
                <w:kern w:val="36"/>
              </w:rPr>
              <w:t>а</w:t>
            </w:r>
          </w:p>
          <w:p w:rsidR="000D0588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0588" w:rsidRPr="00463E8F" w:rsidTr="00822EAE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588" w:rsidRDefault="000D0588" w:rsidP="00822E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D0588" w:rsidRPr="00463E8F" w:rsidTr="00822EAE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588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0D0588" w:rsidRPr="00463E8F" w:rsidRDefault="000D0588" w:rsidP="00822EA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0D0588" w:rsidRPr="00463E8F" w:rsidTr="00822EAE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lastRenderedPageBreak/>
              <w:t>Подпрограмма – муниципальная целевая программа</w:t>
            </w:r>
          </w:p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D0588" w:rsidRPr="00463E8F" w:rsidTr="00822EAE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0D0588" w:rsidRPr="00463E8F" w:rsidTr="00822EAE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0D0588" w:rsidRPr="00463E8F" w:rsidTr="00822EAE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0D0588" w:rsidRPr="00463E8F" w:rsidTr="00822EAE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 xml:space="preserve"> на ул. Красноармейской – въезд в г. Любим для осуществления мониторинга–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588" w:rsidRPr="00463E8F" w:rsidRDefault="000D0588" w:rsidP="00822E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</w:tbl>
    <w:p w:rsidR="000D0588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rPr>
          <w:sz w:val="28"/>
          <w:szCs w:val="28"/>
        </w:rPr>
      </w:pPr>
    </w:p>
    <w:p w:rsidR="000D0588" w:rsidRPr="00463E8F" w:rsidRDefault="000D0588" w:rsidP="000D0588">
      <w:pPr>
        <w:jc w:val="right"/>
        <w:rPr>
          <w:sz w:val="28"/>
          <w:szCs w:val="28"/>
        </w:rPr>
      </w:pPr>
    </w:p>
    <w:p w:rsidR="000D0588" w:rsidRDefault="000D0588" w:rsidP="000D0588"/>
    <w:p w:rsidR="000D0588" w:rsidRDefault="000D0588" w:rsidP="000D0588"/>
    <w:p w:rsidR="00D17399" w:rsidRDefault="00D17399"/>
    <w:sectPr w:rsidR="00D17399" w:rsidSect="00771E16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6" w:rsidRDefault="000D058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32</w:t>
    </w:r>
    <w:r>
      <w:rPr>
        <w:rStyle w:val="afd"/>
      </w:rPr>
      <w:fldChar w:fldCharType="end"/>
    </w:r>
  </w:p>
  <w:p w:rsidR="00771E16" w:rsidRDefault="000D0588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6" w:rsidRPr="00F94F3A" w:rsidRDefault="000D058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>
      <w:rPr>
        <w:rStyle w:val="afd"/>
        <w:noProof/>
        <w:sz w:val="26"/>
      </w:rPr>
      <w:t>10</w:t>
    </w:r>
    <w:r w:rsidRPr="00F94F3A">
      <w:rPr>
        <w:rStyle w:val="afd"/>
        <w:sz w:val="26"/>
      </w:rPr>
      <w:fldChar w:fldCharType="end"/>
    </w:r>
  </w:p>
  <w:p w:rsidR="00771E16" w:rsidRPr="00F94F3A" w:rsidRDefault="000D0588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6" w:rsidRDefault="000D058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71E16" w:rsidRDefault="000D0588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6" w:rsidRPr="00F94F3A" w:rsidRDefault="000D058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>
      <w:rPr>
        <w:rStyle w:val="afd"/>
        <w:noProof/>
        <w:sz w:val="26"/>
      </w:rPr>
      <w:t>34</w:t>
    </w:r>
    <w:r w:rsidRPr="00F94F3A">
      <w:rPr>
        <w:rStyle w:val="afd"/>
        <w:sz w:val="26"/>
      </w:rPr>
      <w:fldChar w:fldCharType="end"/>
    </w:r>
  </w:p>
  <w:p w:rsidR="00771E16" w:rsidRPr="00F94F3A" w:rsidRDefault="000D0588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6" w:rsidRDefault="000D0588">
    <w:pPr>
      <w:pStyle w:val="afb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8C1"/>
    <w:multiLevelType w:val="hybridMultilevel"/>
    <w:tmpl w:val="4E78AB2E"/>
    <w:lvl w:ilvl="0" w:tplc="AD52B6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0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2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6"/>
  </w:num>
  <w:num w:numId="7">
    <w:abstractNumId w:val="23"/>
  </w:num>
  <w:num w:numId="8">
    <w:abstractNumId w:val="26"/>
  </w:num>
  <w:num w:numId="9">
    <w:abstractNumId w:val="10"/>
  </w:num>
  <w:num w:numId="10">
    <w:abstractNumId w:val="9"/>
  </w:num>
  <w:num w:numId="11">
    <w:abstractNumId w:val="25"/>
  </w:num>
  <w:num w:numId="12">
    <w:abstractNumId w:val="20"/>
  </w:num>
  <w:num w:numId="13">
    <w:abstractNumId w:val="22"/>
  </w:num>
  <w:num w:numId="14">
    <w:abstractNumId w:val="28"/>
  </w:num>
  <w:num w:numId="15">
    <w:abstractNumId w:val="7"/>
  </w:num>
  <w:num w:numId="16">
    <w:abstractNumId w:val="17"/>
  </w:num>
  <w:num w:numId="17">
    <w:abstractNumId w:val="13"/>
  </w:num>
  <w:num w:numId="18">
    <w:abstractNumId w:val="24"/>
  </w:num>
  <w:num w:numId="19">
    <w:abstractNumId w:val="29"/>
  </w:num>
  <w:num w:numId="20">
    <w:abstractNumId w:val="15"/>
  </w:num>
  <w:num w:numId="21">
    <w:abstractNumId w:val="3"/>
  </w:num>
  <w:num w:numId="22">
    <w:abstractNumId w:val="18"/>
  </w:num>
  <w:num w:numId="23">
    <w:abstractNumId w:val="12"/>
  </w:num>
  <w:num w:numId="24">
    <w:abstractNumId w:val="1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D0588"/>
    <w:rsid w:val="000D0588"/>
    <w:rsid w:val="001F5712"/>
    <w:rsid w:val="00D17399"/>
    <w:rsid w:val="00F2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5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058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D0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D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0D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0D0588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0D0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D05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D058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8"/>
    <w:uiPriority w:val="99"/>
    <w:semiHidden/>
    <w:rsid w:val="000D0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a"/>
    <w:rsid w:val="000D0588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0D0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0D0588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0D0588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0D0588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0D058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0D05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0D0588"/>
    <w:rPr>
      <w:i/>
      <w:iCs/>
    </w:rPr>
  </w:style>
  <w:style w:type="paragraph" w:styleId="af">
    <w:name w:val="Subtitle"/>
    <w:basedOn w:val="a"/>
    <w:next w:val="a"/>
    <w:link w:val="af0"/>
    <w:qFormat/>
    <w:rsid w:val="000D058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0D0588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0D0588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0D058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0D0588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0D0588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0D058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0D05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0D0588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0D0588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0D0588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0D0588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0D05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0D0588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0D0588"/>
  </w:style>
  <w:style w:type="paragraph" w:styleId="afe">
    <w:name w:val="header"/>
    <w:basedOn w:val="a"/>
    <w:link w:val="aff"/>
    <w:uiPriority w:val="99"/>
    <w:unhideWhenUsed/>
    <w:rsid w:val="000D058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0D0588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0D0588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0D058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сноски Знак1"/>
    <w:basedOn w:val="a0"/>
    <w:link w:val="aff1"/>
    <w:uiPriority w:val="99"/>
    <w:semiHidden/>
    <w:rsid w:val="000D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D0588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D0588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0D0588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0D0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0D05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0D0588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0D05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0D0588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0D0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0D058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0D05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0D058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0D0588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0D0588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0D0588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14">
    <w:name w:val="Тема примечания Знак1"/>
    <w:basedOn w:val="11"/>
    <w:link w:val="aff6"/>
    <w:uiPriority w:val="99"/>
    <w:semiHidden/>
    <w:rsid w:val="000D0588"/>
    <w:rPr>
      <w:b/>
      <w:bCs/>
    </w:rPr>
  </w:style>
  <w:style w:type="character" w:customStyle="1" w:styleId="FontStyle29">
    <w:name w:val="Font Style29"/>
    <w:basedOn w:val="a0"/>
    <w:uiPriority w:val="99"/>
    <w:rsid w:val="000D058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0D05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7685</Words>
  <Characters>43807</Characters>
  <Application>Microsoft Office Word</Application>
  <DocSecurity>0</DocSecurity>
  <Lines>365</Lines>
  <Paragraphs>102</Paragraphs>
  <ScaleCrop>false</ScaleCrop>
  <Company/>
  <LinksUpToDate>false</LinksUpToDate>
  <CharactersWithSpaces>51390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2019-09-23T07:38:00Z</dcterms:created>
  <dcterms:modified xsi:type="dcterms:W3CDTF">2019-09-23T07:38:00Z</dcterms:modified>
</cp:coreProperties>
</file>